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08F7E51F" w:rsidR="00DB1981" w:rsidRPr="00BC12FD" w:rsidRDefault="008C2257" w:rsidP="002C089E">
      <w:pPr>
        <w:spacing w:after="0" w:line="240" w:lineRule="auto"/>
        <w:jc w:val="both"/>
        <w:outlineLvl w:val="0"/>
        <w:rPr>
          <w:b/>
          <w:noProof/>
          <w:sz w:val="28"/>
          <w:szCs w:val="28"/>
        </w:rPr>
      </w:pPr>
      <w:r>
        <w:rPr>
          <w:b/>
          <w:noProof/>
          <w:sz w:val="28"/>
          <w:szCs w:val="28"/>
        </w:rPr>
        <w:t>Fimmtudagur</w:t>
      </w:r>
      <w:r w:rsidR="00173650">
        <w:rPr>
          <w:b/>
          <w:noProof/>
          <w:sz w:val="28"/>
          <w:szCs w:val="28"/>
        </w:rPr>
        <w:t xml:space="preserve"> </w:t>
      </w:r>
      <w:r>
        <w:rPr>
          <w:b/>
          <w:noProof/>
          <w:sz w:val="28"/>
          <w:szCs w:val="28"/>
        </w:rPr>
        <w:t>23</w:t>
      </w:r>
      <w:r w:rsidR="00173650">
        <w:rPr>
          <w:b/>
          <w:noProof/>
          <w:sz w:val="28"/>
          <w:szCs w:val="28"/>
        </w:rPr>
        <w:t>.</w:t>
      </w:r>
      <w:r w:rsidR="00345D83">
        <w:rPr>
          <w:b/>
          <w:noProof/>
          <w:sz w:val="28"/>
          <w:szCs w:val="28"/>
        </w:rPr>
        <w:t xml:space="preserve"> </w:t>
      </w:r>
      <w:r>
        <w:rPr>
          <w:b/>
          <w:noProof/>
          <w:sz w:val="28"/>
          <w:szCs w:val="28"/>
        </w:rPr>
        <w:t>júní</w:t>
      </w:r>
      <w:r w:rsidR="003103C9" w:rsidRPr="00BC12FD">
        <w:rPr>
          <w:b/>
          <w:noProof/>
          <w:sz w:val="28"/>
          <w:szCs w:val="28"/>
        </w:rPr>
        <w:t xml:space="preserve"> 20</w:t>
      </w:r>
      <w:r w:rsidR="00345D83">
        <w:rPr>
          <w:b/>
          <w:noProof/>
          <w:sz w:val="28"/>
          <w:szCs w:val="28"/>
        </w:rPr>
        <w:t>2</w:t>
      </w:r>
      <w:r>
        <w:rPr>
          <w:b/>
          <w:noProof/>
          <w:sz w:val="28"/>
          <w:szCs w:val="28"/>
        </w:rPr>
        <w:t>2</w:t>
      </w:r>
    </w:p>
    <w:p w14:paraId="62770794" w14:textId="77777777" w:rsidR="00922E88" w:rsidRPr="00BC12FD" w:rsidRDefault="00922E88" w:rsidP="002C089E">
      <w:pPr>
        <w:spacing w:after="0" w:line="240" w:lineRule="auto"/>
        <w:jc w:val="both"/>
        <w:rPr>
          <w:b/>
          <w:noProof/>
          <w:sz w:val="28"/>
          <w:szCs w:val="28"/>
        </w:rPr>
      </w:pPr>
    </w:p>
    <w:p w14:paraId="0FFC9D31" w14:textId="4C1C854A" w:rsidR="00DB1981" w:rsidRPr="00BC12FD" w:rsidRDefault="00AE32D7" w:rsidP="002C089E">
      <w:pPr>
        <w:spacing w:after="0" w:line="240" w:lineRule="auto"/>
        <w:jc w:val="both"/>
        <w:rPr>
          <w:noProof/>
          <w:sz w:val="28"/>
          <w:szCs w:val="28"/>
        </w:rPr>
      </w:pPr>
      <w:r>
        <w:rPr>
          <w:noProof/>
          <w:sz w:val="28"/>
          <w:szCs w:val="28"/>
        </w:rPr>
        <w:t>1</w:t>
      </w:r>
      <w:r w:rsidR="008C2257">
        <w:rPr>
          <w:noProof/>
          <w:sz w:val="28"/>
          <w:szCs w:val="28"/>
        </w:rPr>
        <w:t>4</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8C2257">
        <w:rPr>
          <w:noProof/>
          <w:sz w:val="28"/>
          <w:szCs w:val="28"/>
        </w:rPr>
        <w:t>blandaður stað- og fjarfundur</w:t>
      </w:r>
    </w:p>
    <w:p w14:paraId="4096C503" w14:textId="77777777" w:rsidR="00B64463" w:rsidRPr="00BC12FD" w:rsidRDefault="00B64463" w:rsidP="002C089E">
      <w:pPr>
        <w:spacing w:after="0" w:line="240" w:lineRule="auto"/>
        <w:jc w:val="both"/>
        <w:rPr>
          <w:noProof/>
          <w:sz w:val="28"/>
          <w:szCs w:val="28"/>
        </w:rPr>
      </w:pPr>
    </w:p>
    <w:p w14:paraId="67C014E9" w14:textId="67EAADAB" w:rsidR="00B64463" w:rsidRPr="00BC12FD" w:rsidRDefault="00B64463" w:rsidP="002C089E">
      <w:pPr>
        <w:spacing w:after="0" w:line="240" w:lineRule="auto"/>
        <w:jc w:val="both"/>
        <w:outlineLvl w:val="0"/>
        <w:rPr>
          <w:noProof/>
          <w:sz w:val="28"/>
          <w:szCs w:val="28"/>
        </w:rPr>
      </w:pPr>
      <w:r w:rsidRPr="00BC12FD">
        <w:rPr>
          <w:noProof/>
          <w:sz w:val="28"/>
          <w:szCs w:val="28"/>
        </w:rPr>
        <w:t>Katrín Jakobsdóttir stýrði fundi</w:t>
      </w:r>
    </w:p>
    <w:p w14:paraId="26B7181E" w14:textId="48BF0A40" w:rsidR="00CD2561" w:rsidRPr="00BC12FD" w:rsidRDefault="00AE32D7" w:rsidP="002C089E">
      <w:pPr>
        <w:spacing w:after="0" w:line="240" w:lineRule="auto"/>
        <w:jc w:val="both"/>
        <w:outlineLvl w:val="0"/>
        <w:rPr>
          <w:noProof/>
          <w:sz w:val="28"/>
          <w:szCs w:val="28"/>
        </w:rPr>
      </w:pPr>
      <w:r>
        <w:rPr>
          <w:noProof/>
          <w:sz w:val="28"/>
          <w:szCs w:val="28"/>
        </w:rPr>
        <w:t>Sóley Björk Stefánsdóttir</w:t>
      </w:r>
      <w:r w:rsidR="00173650">
        <w:rPr>
          <w:noProof/>
          <w:sz w:val="28"/>
          <w:szCs w:val="28"/>
        </w:rPr>
        <w:t xml:space="preserve">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57A2E3A4" w:rsidR="00AD3246" w:rsidRDefault="009B62E6" w:rsidP="002C089E">
      <w:pPr>
        <w:spacing w:line="240" w:lineRule="auto"/>
        <w:jc w:val="both"/>
        <w:rPr>
          <w:rFonts w:ascii="Calibri" w:hAnsi="Calibri" w:cs="Calibri"/>
          <w:color w:val="000000"/>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8C14CF">
        <w:rPr>
          <w:rFonts w:ascii="Calibri" w:hAnsi="Calibri" w:cs="Calibri"/>
          <w:b/>
          <w:bCs/>
          <w:color w:val="000000"/>
          <w:sz w:val="28"/>
          <w:szCs w:val="28"/>
        </w:rPr>
        <w:t>Katrín Jakobsdóttir</w:t>
      </w:r>
      <w:r w:rsidR="00737DA4" w:rsidRPr="00737DA4">
        <w:rPr>
          <w:rFonts w:ascii="Calibri" w:hAnsi="Calibri" w:cs="Calibri"/>
          <w:color w:val="000000"/>
          <w:sz w:val="28"/>
          <w:szCs w:val="28"/>
        </w:rPr>
        <w:t xml:space="preserve">, </w:t>
      </w:r>
      <w:r w:rsidR="00737DA4" w:rsidRPr="008C14CF">
        <w:rPr>
          <w:rFonts w:ascii="Calibri" w:hAnsi="Calibri" w:cs="Calibri"/>
          <w:b/>
          <w:bCs/>
          <w:color w:val="000000"/>
          <w:sz w:val="28"/>
          <w:szCs w:val="28"/>
        </w:rPr>
        <w:t>Guðmundur Ingi Guðbrandsson</w:t>
      </w:r>
      <w:r w:rsidR="00737DA4" w:rsidRPr="00737DA4">
        <w:rPr>
          <w:rFonts w:ascii="Calibri" w:hAnsi="Calibri" w:cs="Calibri"/>
          <w:color w:val="000000"/>
          <w:sz w:val="28"/>
          <w:szCs w:val="28"/>
        </w:rPr>
        <w:t xml:space="preserve">, </w:t>
      </w:r>
      <w:r w:rsidR="00AE32D7" w:rsidRPr="008C2257">
        <w:rPr>
          <w:rFonts w:ascii="Calibri" w:hAnsi="Calibri" w:cs="Calibri"/>
          <w:b/>
          <w:bCs/>
          <w:color w:val="000000"/>
          <w:sz w:val="28"/>
          <w:szCs w:val="28"/>
        </w:rPr>
        <w:t>Sóley Björk Stefánsdóttir</w:t>
      </w:r>
      <w:r w:rsidR="00737DA4" w:rsidRPr="00737DA4">
        <w:rPr>
          <w:rFonts w:ascii="Calibri" w:hAnsi="Calibri" w:cs="Calibri"/>
          <w:color w:val="000000"/>
          <w:sz w:val="28"/>
          <w:szCs w:val="28"/>
        </w:rPr>
        <w:t xml:space="preserve">, </w:t>
      </w:r>
      <w:r w:rsidR="00AE32D7" w:rsidRPr="001273FD">
        <w:rPr>
          <w:rFonts w:ascii="Calibri" w:hAnsi="Calibri" w:cs="Calibri"/>
          <w:b/>
          <w:bCs/>
          <w:color w:val="000000"/>
          <w:sz w:val="28"/>
          <w:szCs w:val="28"/>
        </w:rPr>
        <w:t>Elín Björk Jónasdóttir</w:t>
      </w:r>
      <w:r w:rsidR="00D9642C">
        <w:rPr>
          <w:rFonts w:ascii="Calibri" w:hAnsi="Calibri" w:cs="Calibri"/>
          <w:b/>
          <w:bCs/>
          <w:color w:val="000000"/>
          <w:sz w:val="28"/>
          <w:szCs w:val="28"/>
        </w:rPr>
        <w:t xml:space="preserve"> </w:t>
      </w:r>
      <w:r w:rsidR="00D9642C">
        <w:rPr>
          <w:rFonts w:ascii="Calibri" w:hAnsi="Calibri" w:cs="Calibri"/>
          <w:color w:val="000000"/>
          <w:sz w:val="28"/>
          <w:szCs w:val="28"/>
        </w:rPr>
        <w:t>(á fjarfundi)</w:t>
      </w:r>
      <w:r w:rsidR="00AE32D7">
        <w:rPr>
          <w:rFonts w:ascii="Calibri" w:hAnsi="Calibri" w:cs="Calibri"/>
          <w:color w:val="000000"/>
          <w:sz w:val="28"/>
          <w:szCs w:val="28"/>
        </w:rPr>
        <w:t xml:space="preserve">, </w:t>
      </w:r>
      <w:r w:rsidR="00AE32D7" w:rsidRPr="00A0747A">
        <w:rPr>
          <w:rFonts w:ascii="Calibri" w:hAnsi="Calibri" w:cs="Calibri"/>
          <w:b/>
          <w:bCs/>
          <w:color w:val="000000"/>
          <w:sz w:val="28"/>
          <w:szCs w:val="28"/>
        </w:rPr>
        <w:t>Guðrún Ágústa Guðmundsdóttir</w:t>
      </w:r>
      <w:r w:rsidR="00AE32D7">
        <w:rPr>
          <w:rFonts w:ascii="Calibri" w:hAnsi="Calibri" w:cs="Calibri"/>
          <w:color w:val="000000"/>
          <w:sz w:val="28"/>
          <w:szCs w:val="28"/>
        </w:rPr>
        <w:t xml:space="preserve">, </w:t>
      </w:r>
      <w:r w:rsidR="00AE32D7" w:rsidRPr="008C14CF">
        <w:rPr>
          <w:rFonts w:ascii="Calibri" w:hAnsi="Calibri" w:cs="Calibri"/>
          <w:b/>
          <w:bCs/>
          <w:color w:val="000000"/>
          <w:sz w:val="28"/>
          <w:szCs w:val="28"/>
        </w:rPr>
        <w:t>Andrés Skúlason</w:t>
      </w:r>
      <w:r w:rsidR="00AE32D7">
        <w:rPr>
          <w:rFonts w:ascii="Calibri" w:hAnsi="Calibri" w:cs="Calibri"/>
          <w:color w:val="000000"/>
          <w:sz w:val="28"/>
          <w:szCs w:val="28"/>
        </w:rPr>
        <w:t xml:space="preserve">, </w:t>
      </w:r>
      <w:r w:rsidR="00AE32D7" w:rsidRPr="00EE21F5">
        <w:rPr>
          <w:rFonts w:ascii="Calibri" w:hAnsi="Calibri" w:cs="Calibri"/>
          <w:b/>
          <w:bCs/>
          <w:color w:val="000000"/>
          <w:sz w:val="28"/>
          <w:szCs w:val="28"/>
        </w:rPr>
        <w:t>Sæmundur Helgason</w:t>
      </w:r>
      <w:r w:rsidR="00AE32D7">
        <w:rPr>
          <w:rFonts w:ascii="Calibri" w:hAnsi="Calibri" w:cs="Calibri"/>
          <w:color w:val="000000"/>
          <w:sz w:val="28"/>
          <w:szCs w:val="28"/>
        </w:rPr>
        <w:t xml:space="preserve">, </w:t>
      </w:r>
      <w:r w:rsidR="00737DA4" w:rsidRPr="008C14CF">
        <w:rPr>
          <w:rFonts w:ascii="Calibri" w:hAnsi="Calibri" w:cs="Calibri"/>
          <w:b/>
          <w:bCs/>
          <w:color w:val="000000"/>
          <w:sz w:val="28"/>
          <w:szCs w:val="28"/>
        </w:rPr>
        <w:t>Elva Hrönn Hjartardóttir</w:t>
      </w:r>
      <w:r w:rsidR="00737DA4" w:rsidRPr="00737DA4">
        <w:rPr>
          <w:rFonts w:ascii="Calibri" w:hAnsi="Calibri" w:cs="Calibri"/>
          <w:color w:val="000000"/>
          <w:sz w:val="28"/>
          <w:szCs w:val="28"/>
        </w:rPr>
        <w:t xml:space="preserve">, </w:t>
      </w:r>
      <w:r w:rsidR="00AE32D7" w:rsidRPr="00EE21F5">
        <w:rPr>
          <w:rFonts w:ascii="Calibri" w:hAnsi="Calibri" w:cs="Calibri"/>
          <w:b/>
          <w:bCs/>
          <w:color w:val="000000"/>
          <w:sz w:val="28"/>
          <w:szCs w:val="28"/>
        </w:rPr>
        <w:t>Elín Oddný Sigurðardóttir</w:t>
      </w:r>
      <w:r w:rsidR="00AE32D7">
        <w:rPr>
          <w:rFonts w:ascii="Calibri" w:hAnsi="Calibri" w:cs="Calibri"/>
          <w:color w:val="000000"/>
          <w:sz w:val="28"/>
          <w:szCs w:val="28"/>
        </w:rPr>
        <w:t xml:space="preserve">, </w:t>
      </w:r>
      <w:r w:rsidR="00AE32D7" w:rsidRPr="00EE21F5">
        <w:rPr>
          <w:rFonts w:ascii="Calibri" w:hAnsi="Calibri" w:cs="Calibri"/>
          <w:b/>
          <w:bCs/>
          <w:color w:val="000000"/>
          <w:sz w:val="28"/>
          <w:szCs w:val="28"/>
        </w:rPr>
        <w:t>Pétur Heimisson</w:t>
      </w:r>
      <w:r w:rsidR="008C14CF">
        <w:rPr>
          <w:rFonts w:ascii="Calibri" w:hAnsi="Calibri" w:cs="Calibri"/>
          <w:b/>
          <w:bCs/>
          <w:color w:val="000000"/>
          <w:sz w:val="28"/>
          <w:szCs w:val="28"/>
        </w:rPr>
        <w:t xml:space="preserve"> </w:t>
      </w:r>
      <w:r w:rsidR="008C14CF">
        <w:rPr>
          <w:rFonts w:ascii="Calibri" w:hAnsi="Calibri" w:cs="Calibri"/>
          <w:color w:val="000000"/>
          <w:sz w:val="28"/>
          <w:szCs w:val="28"/>
        </w:rPr>
        <w:t>(á fjarfundi)</w:t>
      </w:r>
      <w:r w:rsidR="00AE32D7">
        <w:rPr>
          <w:rFonts w:ascii="Calibri" w:hAnsi="Calibri" w:cs="Calibri"/>
          <w:color w:val="000000"/>
          <w:sz w:val="28"/>
          <w:szCs w:val="28"/>
        </w:rPr>
        <w:t xml:space="preserve">, </w:t>
      </w:r>
      <w:r w:rsidR="00AE32D7" w:rsidRPr="001273FD">
        <w:rPr>
          <w:rFonts w:ascii="Calibri" w:hAnsi="Calibri" w:cs="Calibri"/>
          <w:b/>
          <w:bCs/>
          <w:color w:val="000000"/>
          <w:sz w:val="28"/>
          <w:szCs w:val="28"/>
        </w:rPr>
        <w:t>Álfheiður Ingadóttir</w:t>
      </w:r>
      <w:r w:rsidR="00AE32D7">
        <w:rPr>
          <w:rFonts w:ascii="Calibri" w:hAnsi="Calibri" w:cs="Calibri"/>
          <w:color w:val="000000"/>
          <w:sz w:val="28"/>
          <w:szCs w:val="28"/>
        </w:rPr>
        <w:t xml:space="preserve">, </w:t>
      </w:r>
      <w:r w:rsidR="00AE32D7" w:rsidRPr="001273FD">
        <w:rPr>
          <w:rFonts w:ascii="Calibri" w:hAnsi="Calibri" w:cs="Calibri"/>
          <w:b/>
          <w:bCs/>
          <w:color w:val="000000"/>
          <w:sz w:val="28"/>
          <w:szCs w:val="28"/>
        </w:rPr>
        <w:t>Jana Salóme Ingibjargar Jósepsdóttir</w:t>
      </w:r>
      <w:r w:rsidR="001273FD">
        <w:rPr>
          <w:rFonts w:ascii="Calibri" w:hAnsi="Calibri" w:cs="Calibri"/>
          <w:b/>
          <w:bCs/>
          <w:color w:val="000000"/>
          <w:sz w:val="28"/>
          <w:szCs w:val="28"/>
        </w:rPr>
        <w:t xml:space="preserve"> </w:t>
      </w:r>
      <w:r w:rsidR="008C14CF">
        <w:rPr>
          <w:rFonts w:ascii="Calibri" w:hAnsi="Calibri" w:cs="Calibri"/>
          <w:color w:val="000000"/>
          <w:sz w:val="28"/>
          <w:szCs w:val="28"/>
        </w:rPr>
        <w:t>(á fjarfundi)</w:t>
      </w:r>
      <w:r w:rsidR="00AE32D7">
        <w:rPr>
          <w:rFonts w:ascii="Calibri" w:hAnsi="Calibri" w:cs="Calibri"/>
          <w:color w:val="000000"/>
          <w:sz w:val="28"/>
          <w:szCs w:val="28"/>
        </w:rPr>
        <w:t xml:space="preserve">, </w:t>
      </w:r>
      <w:r w:rsidR="00AE32D7" w:rsidRPr="00EE21F5">
        <w:rPr>
          <w:rFonts w:ascii="Calibri" w:hAnsi="Calibri" w:cs="Calibri"/>
          <w:b/>
          <w:bCs/>
          <w:color w:val="000000"/>
          <w:sz w:val="28"/>
          <w:szCs w:val="28"/>
        </w:rPr>
        <w:t>Líf Magneudóttir</w:t>
      </w:r>
      <w:r w:rsidR="00AE32D7">
        <w:rPr>
          <w:rFonts w:ascii="Calibri" w:hAnsi="Calibri" w:cs="Calibri"/>
          <w:color w:val="000000"/>
          <w:sz w:val="28"/>
          <w:szCs w:val="28"/>
        </w:rPr>
        <w:t xml:space="preserve">, </w:t>
      </w:r>
      <w:r w:rsidR="006F7184" w:rsidRPr="00EE21F5">
        <w:rPr>
          <w:rFonts w:ascii="Calibri" w:hAnsi="Calibri" w:cs="Calibri"/>
          <w:b/>
          <w:bCs/>
          <w:color w:val="000000"/>
          <w:sz w:val="28"/>
          <w:szCs w:val="28"/>
        </w:rPr>
        <w:t>Þ</w:t>
      </w:r>
      <w:r w:rsidR="00EE21F5" w:rsidRPr="00EE21F5">
        <w:rPr>
          <w:rFonts w:ascii="Calibri" w:hAnsi="Calibri" w:cs="Calibri"/>
          <w:b/>
          <w:bCs/>
          <w:color w:val="000000"/>
          <w:sz w:val="28"/>
          <w:szCs w:val="28"/>
        </w:rPr>
        <w:t>óra Elfa Björnsson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p>
    <w:p w14:paraId="3B95635D" w14:textId="6312EB2B" w:rsidR="00EE21F5" w:rsidRPr="00737DA4" w:rsidRDefault="00EE21F5" w:rsidP="002C089E">
      <w:pPr>
        <w:spacing w:line="240" w:lineRule="auto"/>
        <w:jc w:val="both"/>
        <w:rPr>
          <w:rFonts w:ascii="Calibri" w:hAnsi="Calibri"/>
          <w:noProof/>
          <w:color w:val="000000" w:themeColor="text1"/>
          <w:sz w:val="28"/>
          <w:szCs w:val="28"/>
        </w:rPr>
      </w:pPr>
      <w:r>
        <w:rPr>
          <w:rFonts w:ascii="Calibri" w:hAnsi="Calibri" w:cs="Calibri"/>
          <w:color w:val="000000"/>
          <w:sz w:val="28"/>
          <w:szCs w:val="28"/>
        </w:rPr>
        <w:t xml:space="preserve">Anna Lísa Björnssdóttir, Gústav Adolf Bergmann Sigurbjörnsson, Hreindís Ylva Garðarsdóttir Holm, </w:t>
      </w:r>
      <w:r w:rsidR="001273FD">
        <w:rPr>
          <w:rFonts w:ascii="Calibri" w:hAnsi="Calibri" w:cs="Calibri"/>
          <w:color w:val="000000"/>
          <w:sz w:val="28"/>
          <w:szCs w:val="28"/>
        </w:rPr>
        <w:t>Orri Páll Jóhannsson</w:t>
      </w:r>
    </w:p>
    <w:p w14:paraId="2B44D597" w14:textId="77777777" w:rsidR="00AE32D7" w:rsidRDefault="00AE32D7" w:rsidP="002C089E">
      <w:pPr>
        <w:spacing w:after="0" w:line="240" w:lineRule="auto"/>
        <w:jc w:val="both"/>
        <w:outlineLvl w:val="0"/>
        <w:rPr>
          <w:rFonts w:ascii="Calibri" w:hAnsi="Calibri"/>
          <w:noProof/>
          <w:color w:val="000000" w:themeColor="text1"/>
          <w:sz w:val="28"/>
          <w:szCs w:val="28"/>
        </w:rPr>
      </w:pPr>
    </w:p>
    <w:p w14:paraId="093994E1" w14:textId="3443C963"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A0747A">
        <w:rPr>
          <w:noProof/>
          <w:sz w:val="28"/>
          <w:szCs w:val="28"/>
        </w:rPr>
        <w:t>16</w:t>
      </w:r>
      <w:r w:rsidR="00AE32D7">
        <w:rPr>
          <w:noProof/>
          <w:sz w:val="28"/>
          <w:szCs w:val="28"/>
        </w:rPr>
        <w:t>:</w:t>
      </w:r>
      <w:r w:rsidR="00A0747A">
        <w:rPr>
          <w:noProof/>
          <w:sz w:val="28"/>
          <w:szCs w:val="28"/>
        </w:rPr>
        <w:t>10</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163E2545" w14:textId="37A0997F" w:rsidR="00A0747A" w:rsidRDefault="00A0747A" w:rsidP="00A0747A">
      <w:pPr>
        <w:spacing w:after="0" w:line="240" w:lineRule="auto"/>
        <w:rPr>
          <w:bCs/>
          <w:noProof/>
          <w:sz w:val="28"/>
          <w:szCs w:val="28"/>
        </w:rPr>
      </w:pPr>
      <w:r>
        <w:rPr>
          <w:bCs/>
          <w:noProof/>
          <w:sz w:val="28"/>
          <w:szCs w:val="28"/>
        </w:rPr>
        <w:t>1) Fundargerðir tveggja síðustu funda lagðar fram til samþykktar. Samþykktar án athugasemda.</w:t>
      </w:r>
    </w:p>
    <w:p w14:paraId="272D5E54" w14:textId="77777777" w:rsidR="005811C5" w:rsidRPr="00A0747A" w:rsidRDefault="005811C5" w:rsidP="00A0747A">
      <w:pPr>
        <w:spacing w:after="0" w:line="240" w:lineRule="auto"/>
        <w:rPr>
          <w:bCs/>
          <w:noProof/>
          <w:sz w:val="28"/>
          <w:szCs w:val="28"/>
        </w:rPr>
      </w:pPr>
    </w:p>
    <w:p w14:paraId="692885CE" w14:textId="1288710B" w:rsidR="00A0747A" w:rsidRDefault="00A0747A" w:rsidP="00A0747A">
      <w:pPr>
        <w:spacing w:after="0" w:line="240" w:lineRule="auto"/>
        <w:rPr>
          <w:bCs/>
          <w:noProof/>
          <w:sz w:val="28"/>
          <w:szCs w:val="28"/>
        </w:rPr>
      </w:pPr>
      <w:r>
        <w:rPr>
          <w:bCs/>
          <w:noProof/>
          <w:sz w:val="28"/>
          <w:szCs w:val="28"/>
        </w:rPr>
        <w:t xml:space="preserve">2) </w:t>
      </w:r>
      <w:r w:rsidRPr="00A0747A">
        <w:rPr>
          <w:bCs/>
          <w:noProof/>
          <w:sz w:val="28"/>
          <w:szCs w:val="28"/>
        </w:rPr>
        <w:t>Samþykktir/lög VG.</w:t>
      </w:r>
      <w:r>
        <w:rPr>
          <w:bCs/>
          <w:noProof/>
          <w:sz w:val="28"/>
          <w:szCs w:val="28"/>
        </w:rPr>
        <w:t xml:space="preserve"> </w:t>
      </w:r>
      <w:r w:rsidR="00B63B33">
        <w:rPr>
          <w:bCs/>
          <w:noProof/>
          <w:sz w:val="28"/>
          <w:szCs w:val="28"/>
        </w:rPr>
        <w:t>Stjórn</w:t>
      </w:r>
      <w:r w:rsidR="00866EC3">
        <w:rPr>
          <w:bCs/>
          <w:noProof/>
          <w:sz w:val="28"/>
          <w:szCs w:val="28"/>
        </w:rPr>
        <w:t>armeðlimir</w:t>
      </w:r>
      <w:r w:rsidR="00B63B33">
        <w:rPr>
          <w:bCs/>
          <w:noProof/>
          <w:sz w:val="28"/>
          <w:szCs w:val="28"/>
        </w:rPr>
        <w:t xml:space="preserve"> undirrit</w:t>
      </w:r>
      <w:r w:rsidR="00866EC3">
        <w:rPr>
          <w:bCs/>
          <w:noProof/>
          <w:sz w:val="28"/>
          <w:szCs w:val="28"/>
        </w:rPr>
        <w:t>uðu</w:t>
      </w:r>
      <w:r w:rsidR="00B63B33">
        <w:rPr>
          <w:bCs/>
          <w:noProof/>
          <w:sz w:val="28"/>
          <w:szCs w:val="28"/>
        </w:rPr>
        <w:t xml:space="preserve"> breytingar á stjórn </w:t>
      </w:r>
      <w:r w:rsidR="00866EC3">
        <w:rPr>
          <w:bCs/>
          <w:noProof/>
          <w:sz w:val="28"/>
          <w:szCs w:val="28"/>
        </w:rPr>
        <w:t>og nýjustu útgáfu laga frá landsfundi 2019 í tilefni breytinga á stjórn sem tilkynntar voru á stjórnarfundi 4. mars 2022.</w:t>
      </w:r>
    </w:p>
    <w:p w14:paraId="17657323" w14:textId="77777777" w:rsidR="005811C5" w:rsidRDefault="005811C5" w:rsidP="00A0747A">
      <w:pPr>
        <w:spacing w:after="0" w:line="240" w:lineRule="auto"/>
        <w:rPr>
          <w:bCs/>
          <w:noProof/>
          <w:sz w:val="28"/>
          <w:szCs w:val="28"/>
        </w:rPr>
      </w:pPr>
    </w:p>
    <w:p w14:paraId="3063CB7E" w14:textId="69C94693" w:rsidR="00B63B33" w:rsidRDefault="00B63B33" w:rsidP="00B63B33">
      <w:pPr>
        <w:spacing w:after="0" w:line="240" w:lineRule="auto"/>
        <w:rPr>
          <w:bCs/>
          <w:noProof/>
          <w:sz w:val="28"/>
          <w:szCs w:val="28"/>
        </w:rPr>
      </w:pPr>
      <w:r>
        <w:rPr>
          <w:bCs/>
          <w:noProof/>
          <w:sz w:val="28"/>
          <w:szCs w:val="28"/>
        </w:rPr>
        <w:t xml:space="preserve">3) </w:t>
      </w:r>
      <w:r w:rsidRPr="00A0747A">
        <w:rPr>
          <w:bCs/>
          <w:noProof/>
          <w:sz w:val="28"/>
          <w:szCs w:val="28"/>
        </w:rPr>
        <w:t xml:space="preserve">Umgjörð flokksráðsfundar og sumarferðar á Ísafirði síðustu helgina í </w:t>
      </w:r>
      <w:r>
        <w:rPr>
          <w:bCs/>
          <w:noProof/>
          <w:sz w:val="28"/>
          <w:szCs w:val="28"/>
        </w:rPr>
        <w:t>ágúst</w:t>
      </w:r>
      <w:r w:rsidRPr="00A0747A">
        <w:rPr>
          <w:bCs/>
          <w:noProof/>
          <w:sz w:val="28"/>
          <w:szCs w:val="28"/>
        </w:rPr>
        <w:t>.</w:t>
      </w:r>
      <w:r>
        <w:rPr>
          <w:bCs/>
          <w:noProof/>
          <w:sz w:val="28"/>
          <w:szCs w:val="28"/>
        </w:rPr>
        <w:t xml:space="preserve"> GIG kynnti drög að dagskrá flokksráðsfundar. EOS benti á að hár ferðakostnaður hamlaði þátttöku einhverra félaga.</w:t>
      </w:r>
      <w:r w:rsidR="005A25A3">
        <w:rPr>
          <w:bCs/>
          <w:noProof/>
          <w:sz w:val="28"/>
          <w:szCs w:val="28"/>
        </w:rPr>
        <w:t xml:space="preserve"> Stjórn samþykkir drög að dagskrá með breytingum á tímasetningu upphafs fundarins, hann hefjist kl 14, þannig sé minni pressa á að gista tvær nætur. </w:t>
      </w:r>
      <w:r w:rsidR="005811C5">
        <w:rPr>
          <w:bCs/>
          <w:noProof/>
          <w:sz w:val="28"/>
          <w:szCs w:val="28"/>
        </w:rPr>
        <w:t xml:space="preserve">Skrifstofan reynir að finna eins ódýra gistimöguleika og hægt er með aðstoð heimafólks. Matur á fundinum verður ókeypis en </w:t>
      </w:r>
      <w:r w:rsidR="00F64B1E">
        <w:rPr>
          <w:bCs/>
          <w:noProof/>
          <w:sz w:val="28"/>
          <w:szCs w:val="28"/>
        </w:rPr>
        <w:t xml:space="preserve">kostnaður við sumarferðina á eftir að koma betur í ljós. </w:t>
      </w:r>
    </w:p>
    <w:p w14:paraId="2EDC3E67" w14:textId="77777777" w:rsidR="005811C5" w:rsidRPr="00A0747A" w:rsidRDefault="005811C5" w:rsidP="00B63B33">
      <w:pPr>
        <w:spacing w:after="0" w:line="240" w:lineRule="auto"/>
        <w:rPr>
          <w:bCs/>
          <w:noProof/>
          <w:sz w:val="28"/>
          <w:szCs w:val="28"/>
        </w:rPr>
      </w:pPr>
    </w:p>
    <w:p w14:paraId="5C3EC370" w14:textId="78D474A1" w:rsidR="005A25A3" w:rsidRPr="00A0747A" w:rsidRDefault="00AA5E56" w:rsidP="005A25A3">
      <w:pPr>
        <w:spacing w:after="0" w:line="240" w:lineRule="auto"/>
        <w:rPr>
          <w:bCs/>
          <w:noProof/>
          <w:sz w:val="28"/>
          <w:szCs w:val="28"/>
        </w:rPr>
      </w:pPr>
      <w:r>
        <w:rPr>
          <w:bCs/>
          <w:noProof/>
          <w:sz w:val="28"/>
          <w:szCs w:val="28"/>
        </w:rPr>
        <w:t xml:space="preserve">4) </w:t>
      </w:r>
      <w:r w:rsidR="005A25A3" w:rsidRPr="00A0747A">
        <w:rPr>
          <w:bCs/>
          <w:noProof/>
          <w:sz w:val="28"/>
          <w:szCs w:val="28"/>
        </w:rPr>
        <w:t xml:space="preserve">Staða fjármála, uppgjör kosningabaráttu og áætlun fyrir síðari hluta 2022. </w:t>
      </w:r>
      <w:r w:rsidR="005A25A3">
        <w:rPr>
          <w:bCs/>
          <w:noProof/>
          <w:sz w:val="28"/>
          <w:szCs w:val="28"/>
        </w:rPr>
        <w:t xml:space="preserve">BEE kynnti stöðu fjármála hreyfingarinnar. </w:t>
      </w:r>
      <w:r>
        <w:rPr>
          <w:bCs/>
          <w:noProof/>
          <w:sz w:val="28"/>
          <w:szCs w:val="28"/>
        </w:rPr>
        <w:t>Staðan er ekki nógu góð og lítur ekki nógu vel út með tilliti til nýsamþykktrar fjármálaáætlunar ríkisstjórnar sem gerir ráð fyrir að framlög ríkisisins til stjórnmála</w:t>
      </w:r>
      <w:r w:rsidR="005811C5">
        <w:rPr>
          <w:bCs/>
          <w:noProof/>
          <w:sz w:val="28"/>
          <w:szCs w:val="28"/>
        </w:rPr>
        <w:t xml:space="preserve">flokka lækki um 5%. Stjórn telur eðlilegt að þingmenn, sveitarstjórnarfulltrúar og starfsfólk hreyfingarinnar láti </w:t>
      </w:r>
      <w:r w:rsidR="005811C5">
        <w:rPr>
          <w:bCs/>
          <w:noProof/>
          <w:sz w:val="28"/>
          <w:szCs w:val="28"/>
        </w:rPr>
        <w:lastRenderedPageBreak/>
        <w:t xml:space="preserve">sitt af hendi rakna og bendir á að hámarks framlög til stjórnmálahreyfinga séu nú 550.000 kr á ári eða 45.000 kr á mánuði. Samþykkt að senda </w:t>
      </w:r>
      <w:r w:rsidR="00F64B1E">
        <w:rPr>
          <w:bCs/>
          <w:noProof/>
          <w:sz w:val="28"/>
          <w:szCs w:val="28"/>
        </w:rPr>
        <w:t>í næsta föstudagspósti hvatningu</w:t>
      </w:r>
      <w:r w:rsidR="005811C5">
        <w:rPr>
          <w:bCs/>
          <w:noProof/>
          <w:sz w:val="28"/>
          <w:szCs w:val="28"/>
        </w:rPr>
        <w:t xml:space="preserve"> til félagsfólks um að ganga inn í styrktarmannakerfið. </w:t>
      </w:r>
    </w:p>
    <w:p w14:paraId="786406BF" w14:textId="3CAF24E1" w:rsidR="00B63B33" w:rsidRDefault="00B63B33" w:rsidP="00A0747A">
      <w:pPr>
        <w:spacing w:after="0" w:line="240" w:lineRule="auto"/>
        <w:rPr>
          <w:bCs/>
          <w:noProof/>
          <w:sz w:val="28"/>
          <w:szCs w:val="28"/>
        </w:rPr>
      </w:pPr>
    </w:p>
    <w:p w14:paraId="327D1E05" w14:textId="0DDE8C07" w:rsidR="00F64B1E" w:rsidRDefault="00F64B1E" w:rsidP="00F64B1E">
      <w:pPr>
        <w:spacing w:after="0" w:line="240" w:lineRule="auto"/>
        <w:rPr>
          <w:bCs/>
          <w:noProof/>
          <w:sz w:val="28"/>
          <w:szCs w:val="28"/>
        </w:rPr>
      </w:pPr>
      <w:r>
        <w:rPr>
          <w:bCs/>
          <w:noProof/>
          <w:sz w:val="28"/>
          <w:szCs w:val="28"/>
        </w:rPr>
        <w:t xml:space="preserve">5) </w:t>
      </w:r>
      <w:r w:rsidRPr="00A0747A">
        <w:rPr>
          <w:bCs/>
          <w:noProof/>
          <w:sz w:val="28"/>
          <w:szCs w:val="28"/>
        </w:rPr>
        <w:t>Undirbúningur svæðisfélagsformanna og forystu fyrir flokksráð.</w:t>
      </w:r>
      <w:r w:rsidR="00601D75">
        <w:rPr>
          <w:bCs/>
          <w:noProof/>
          <w:sz w:val="28"/>
          <w:szCs w:val="28"/>
        </w:rPr>
        <w:t xml:space="preserve"> BE og GIG kynntu áætlanir um að fundur verður haldinn með formönnum svæðisfélaga fyrir flokksráðsfund með það að leiðarljósi að ræða hugsanlega stofnun formlegs vettvangur formanna svæðisfélaga. Boðað verði til fundarins fljótlega. Í næstu viku hittast formenn svæðisfélaga á höfuðborgarsvæðinu til að deila reynslu og þekkingu og efla tengslin milli félaganna. </w:t>
      </w:r>
    </w:p>
    <w:p w14:paraId="2DAEA8D5" w14:textId="208FC760" w:rsidR="005F2EEB" w:rsidRDefault="005F2EEB" w:rsidP="00F64B1E">
      <w:pPr>
        <w:spacing w:after="0" w:line="240" w:lineRule="auto"/>
        <w:rPr>
          <w:bCs/>
          <w:noProof/>
          <w:sz w:val="28"/>
          <w:szCs w:val="28"/>
        </w:rPr>
      </w:pPr>
    </w:p>
    <w:p w14:paraId="15378DE2" w14:textId="16C44B4D" w:rsidR="005F2EEB" w:rsidRPr="00A0747A" w:rsidRDefault="005F2EEB" w:rsidP="005F2EEB">
      <w:pPr>
        <w:spacing w:after="0" w:line="240" w:lineRule="auto"/>
        <w:rPr>
          <w:bCs/>
          <w:noProof/>
          <w:sz w:val="28"/>
          <w:szCs w:val="28"/>
        </w:rPr>
      </w:pPr>
      <w:r>
        <w:rPr>
          <w:bCs/>
          <w:noProof/>
          <w:sz w:val="28"/>
          <w:szCs w:val="28"/>
        </w:rPr>
        <w:t xml:space="preserve">6) </w:t>
      </w:r>
      <w:r w:rsidRPr="00A0747A">
        <w:rPr>
          <w:bCs/>
          <w:noProof/>
          <w:sz w:val="28"/>
          <w:szCs w:val="28"/>
        </w:rPr>
        <w:t>Sveitarstjórnarmál í upphafi kjörtímabils</w:t>
      </w:r>
      <w:r>
        <w:rPr>
          <w:bCs/>
          <w:noProof/>
          <w:sz w:val="28"/>
          <w:szCs w:val="28"/>
        </w:rPr>
        <w:t xml:space="preserve">. HYGH sagði frá því að </w:t>
      </w:r>
      <w:r w:rsidRPr="00A0747A">
        <w:rPr>
          <w:bCs/>
          <w:noProof/>
          <w:sz w:val="28"/>
          <w:szCs w:val="28"/>
        </w:rPr>
        <w:t xml:space="preserve">sveitarstjórnarráð </w:t>
      </w:r>
      <w:r>
        <w:rPr>
          <w:bCs/>
          <w:noProof/>
          <w:sz w:val="28"/>
          <w:szCs w:val="28"/>
        </w:rPr>
        <w:t>hafi fundað í fyrsta sinn í kjölfar kosninga. Á þeim fundi var formaður ráðsins og stjórn ekki skipuð en það bíður til hausts þegar fólk hefur betur áttað sig á störfum sveitarstjórnarfulltrúa og sveitarstjórnarráðs.</w:t>
      </w:r>
      <w:r w:rsidR="005A67C3">
        <w:rPr>
          <w:bCs/>
          <w:noProof/>
          <w:sz w:val="28"/>
          <w:szCs w:val="28"/>
        </w:rPr>
        <w:t xml:space="preserve"> Umræður um leiðir til að virkja sveitarstjórnarfulltrúa betur og efla tengingu við þau. </w:t>
      </w:r>
    </w:p>
    <w:p w14:paraId="46E0791A" w14:textId="77777777" w:rsidR="005F2EEB" w:rsidRPr="00A0747A" w:rsidRDefault="005F2EEB" w:rsidP="00F64B1E">
      <w:pPr>
        <w:spacing w:after="0" w:line="240" w:lineRule="auto"/>
        <w:rPr>
          <w:bCs/>
          <w:noProof/>
          <w:sz w:val="28"/>
          <w:szCs w:val="28"/>
        </w:rPr>
      </w:pPr>
    </w:p>
    <w:p w14:paraId="52A22373" w14:textId="04895ACB" w:rsidR="00A0747A" w:rsidRDefault="00CB25D0" w:rsidP="00A0747A">
      <w:pPr>
        <w:spacing w:after="0" w:line="240" w:lineRule="auto"/>
        <w:rPr>
          <w:bCs/>
          <w:noProof/>
          <w:sz w:val="28"/>
          <w:szCs w:val="28"/>
        </w:rPr>
      </w:pPr>
      <w:r>
        <w:rPr>
          <w:bCs/>
          <w:noProof/>
          <w:sz w:val="28"/>
          <w:szCs w:val="28"/>
        </w:rPr>
        <w:t xml:space="preserve">7) </w:t>
      </w:r>
      <w:r w:rsidR="00A0747A" w:rsidRPr="00A0747A">
        <w:rPr>
          <w:bCs/>
          <w:noProof/>
          <w:sz w:val="28"/>
          <w:szCs w:val="28"/>
        </w:rPr>
        <w:t>Stjórnmálaástandið. KJ</w:t>
      </w:r>
      <w:r w:rsidR="00640637">
        <w:rPr>
          <w:bCs/>
          <w:noProof/>
          <w:sz w:val="28"/>
          <w:szCs w:val="28"/>
        </w:rPr>
        <w:t xml:space="preserve"> fór yfir</w:t>
      </w:r>
      <w:r w:rsidR="004D1092">
        <w:rPr>
          <w:bCs/>
          <w:noProof/>
          <w:sz w:val="28"/>
          <w:szCs w:val="28"/>
        </w:rPr>
        <w:t xml:space="preserve">. Umræður um </w:t>
      </w:r>
      <w:r w:rsidR="00E81D6E">
        <w:rPr>
          <w:bCs/>
          <w:noProof/>
          <w:sz w:val="28"/>
          <w:szCs w:val="28"/>
        </w:rPr>
        <w:t xml:space="preserve">mikilvægi þess að ræða gildi okkar á flokksráðsfundi. Mikilvægt að halda á lofti þeim málum og málefnum sem við náum í gegn í stjórnarsamstarfi. Ákveðið að mánaðarlega séu haldnir umræðufundir um helstu málefni í ríkisstjórn og alþingi með sveitarstjórnarráði, formönnum svæðisfélaga og stjórn.  </w:t>
      </w:r>
    </w:p>
    <w:p w14:paraId="200741B3" w14:textId="517042AC" w:rsidR="00640637" w:rsidRDefault="00640637" w:rsidP="00A0747A">
      <w:pPr>
        <w:spacing w:after="0" w:line="240" w:lineRule="auto"/>
        <w:rPr>
          <w:bCs/>
          <w:noProof/>
          <w:sz w:val="28"/>
          <w:szCs w:val="28"/>
        </w:rPr>
      </w:pPr>
    </w:p>
    <w:p w14:paraId="0D4FB6E8" w14:textId="77777777" w:rsidR="00CB25D0" w:rsidRDefault="00CB25D0" w:rsidP="00A0747A">
      <w:pPr>
        <w:spacing w:after="0" w:line="240" w:lineRule="auto"/>
        <w:rPr>
          <w:bCs/>
          <w:noProof/>
          <w:sz w:val="28"/>
          <w:szCs w:val="28"/>
        </w:rPr>
      </w:pPr>
    </w:p>
    <w:p w14:paraId="00666992" w14:textId="77777777" w:rsidR="00E81D6E" w:rsidRDefault="00A0747A" w:rsidP="00A0747A">
      <w:pPr>
        <w:spacing w:after="0" w:line="240" w:lineRule="auto"/>
        <w:rPr>
          <w:bCs/>
          <w:noProof/>
          <w:sz w:val="28"/>
          <w:szCs w:val="28"/>
        </w:rPr>
      </w:pPr>
      <w:r w:rsidRPr="00A0747A">
        <w:rPr>
          <w:bCs/>
          <w:noProof/>
          <w:sz w:val="28"/>
          <w:szCs w:val="28"/>
        </w:rPr>
        <w:t xml:space="preserve">Önnur mál. </w:t>
      </w:r>
    </w:p>
    <w:p w14:paraId="74761C31" w14:textId="77777777" w:rsidR="00BB675D" w:rsidRDefault="00E81D6E" w:rsidP="00A0747A">
      <w:pPr>
        <w:spacing w:after="0" w:line="240" w:lineRule="auto"/>
        <w:rPr>
          <w:bCs/>
          <w:noProof/>
          <w:sz w:val="28"/>
          <w:szCs w:val="28"/>
        </w:rPr>
      </w:pPr>
      <w:r>
        <w:rPr>
          <w:bCs/>
          <w:noProof/>
          <w:sz w:val="28"/>
          <w:szCs w:val="28"/>
        </w:rPr>
        <w:t xml:space="preserve">EOS ræddi </w:t>
      </w:r>
      <w:r w:rsidR="00A0747A" w:rsidRPr="00A0747A">
        <w:rPr>
          <w:bCs/>
          <w:noProof/>
          <w:sz w:val="28"/>
          <w:szCs w:val="28"/>
        </w:rPr>
        <w:t>um stöðu transfólks</w:t>
      </w:r>
      <w:r>
        <w:rPr>
          <w:bCs/>
          <w:noProof/>
          <w:sz w:val="28"/>
          <w:szCs w:val="28"/>
        </w:rPr>
        <w:t>, hinsegin,- og kynsegin fólks með áherslu á börn. Lagði fram tillögu til ályktunar</w:t>
      </w:r>
      <w:r w:rsidR="00BB675D">
        <w:rPr>
          <w:bCs/>
          <w:noProof/>
          <w:sz w:val="28"/>
          <w:szCs w:val="28"/>
        </w:rPr>
        <w:t>:</w:t>
      </w:r>
    </w:p>
    <w:p w14:paraId="50038025" w14:textId="77777777" w:rsidR="00BB675D" w:rsidRPr="00BB675D" w:rsidRDefault="00BB675D" w:rsidP="00BB675D">
      <w:pPr>
        <w:spacing w:after="0" w:line="240" w:lineRule="auto"/>
        <w:rPr>
          <w:bCs/>
          <w:i/>
          <w:iCs/>
          <w:noProof/>
          <w:sz w:val="24"/>
          <w:szCs w:val="24"/>
        </w:rPr>
      </w:pPr>
      <w:r w:rsidRPr="00BB675D">
        <w:rPr>
          <w:bCs/>
          <w:i/>
          <w:iCs/>
          <w:noProof/>
          <w:sz w:val="24"/>
          <w:szCs w:val="24"/>
        </w:rPr>
        <w:t xml:space="preserve">Stjórn Vinstrihreyfingarinnar græns framboðs harmar stuðning Sundsambands Íslands við ákvörðun Alþjóðasundsambandsins um bann við þátttöku trans kvenna á mótum sambandsins. Ísland hefur verið öflug rödd mannréttinda og jafnréttis á alþjóðavettvangi. Stjórn VG hvetur Sundsamband Íslands til að endurskoða ákvörðun sína enda er hún í andstöðu við stefnu ÍSÍ sem hefur síðastliðin ár unnið náið með Samtökunum 78 og Trans Ísland varðandi fræðslu innan íþróttahreyfingarinnar. Auk þess sem unnið hefur verið markvisst að því að bæta réttindi trans íþróttafólks og þá sérstaklega réttindi trans barna innan íþrótta. Þær umræður sem sprottið hafa upp á samfélagsmiðlum ýta margar hverjar undir fordóma og hatursorðræðu í garð trans fólks. Stjórn VG vill ítreka að slíkt má ekki líða í okkar samfélagi og ítrekar mikilvægi þess að taka afstöðu með réttindum jaðarsetta hópa og vinna gegn fordómum og vanþekkingu á málefnum hinseginfólks. Að lokum er mikilvægt að nýlega samþykkt aðgerðaráætlun forsætisráðherra í málefnum hinseginfólks komist að fullu til framkvæmda sem fyrst. Má þar m.a nefna skýrara lagaákvæði um hatursorðræðu og hatursglæpi þannig að þau veiti fullnægjandi vernd fyrir hinsegin fólk auk aðgerða til að </w:t>
      </w:r>
      <w:r w:rsidRPr="00BB675D">
        <w:rPr>
          <w:bCs/>
          <w:i/>
          <w:iCs/>
          <w:noProof/>
          <w:sz w:val="24"/>
          <w:szCs w:val="24"/>
        </w:rPr>
        <w:lastRenderedPageBreak/>
        <w:t xml:space="preserve">tryggja aðgegni barna að íþrótta- og æskulýðsstarfi. Nauðsynlegt er að slík vinna skili sér alla leið innan íþróttahreyfingarinnar allt frá barna-og ungmennastrarfi til afreksíþrótta. </w:t>
      </w:r>
    </w:p>
    <w:p w14:paraId="57A8987E" w14:textId="3153A79B" w:rsidR="00AE32D7" w:rsidRPr="00BB675D" w:rsidRDefault="00BB675D" w:rsidP="00A0747A">
      <w:pPr>
        <w:spacing w:after="0" w:line="240" w:lineRule="auto"/>
        <w:rPr>
          <w:bCs/>
          <w:noProof/>
          <w:sz w:val="28"/>
          <w:szCs w:val="28"/>
        </w:rPr>
      </w:pPr>
      <w:r w:rsidRPr="00BB675D">
        <w:rPr>
          <w:bCs/>
          <w:noProof/>
          <w:sz w:val="28"/>
          <w:szCs w:val="28"/>
        </w:rPr>
        <w:t>S</w:t>
      </w:r>
      <w:r w:rsidR="003E12AF" w:rsidRPr="00BB675D">
        <w:rPr>
          <w:bCs/>
          <w:noProof/>
          <w:sz w:val="28"/>
          <w:szCs w:val="28"/>
        </w:rPr>
        <w:t>amþykkt einróma.</w:t>
      </w:r>
    </w:p>
    <w:p w14:paraId="6C9BB4EE" w14:textId="2C790347" w:rsidR="003E12AF" w:rsidRDefault="003E12AF" w:rsidP="00A0747A">
      <w:pPr>
        <w:spacing w:after="0" w:line="240" w:lineRule="auto"/>
        <w:rPr>
          <w:bCs/>
          <w:noProof/>
          <w:sz w:val="28"/>
          <w:szCs w:val="28"/>
        </w:rPr>
      </w:pPr>
    </w:p>
    <w:p w14:paraId="397F752A" w14:textId="599DD641" w:rsidR="003E12AF" w:rsidRPr="00A0747A" w:rsidRDefault="003E12AF" w:rsidP="00A0747A">
      <w:pPr>
        <w:spacing w:after="0" w:line="240" w:lineRule="auto"/>
        <w:rPr>
          <w:bCs/>
          <w:noProof/>
          <w:sz w:val="28"/>
          <w:szCs w:val="28"/>
        </w:rPr>
      </w:pPr>
      <w:r>
        <w:rPr>
          <w:bCs/>
          <w:noProof/>
          <w:sz w:val="28"/>
          <w:szCs w:val="28"/>
        </w:rPr>
        <w:t xml:space="preserve">OPJ sagði frá ráðningu nýs starfsmanns þingsflokks, það er Anna Sigríður Sigurðardóttir. </w:t>
      </w:r>
    </w:p>
    <w:p w14:paraId="07A37077" w14:textId="290E0984" w:rsidR="00A0747A" w:rsidRDefault="00A0747A" w:rsidP="00A0747A">
      <w:pPr>
        <w:spacing w:after="0" w:line="240" w:lineRule="auto"/>
        <w:rPr>
          <w:rFonts w:ascii="Calibri" w:hAnsi="Calibri" w:cs="Times New Roman"/>
          <w:color w:val="000000"/>
          <w:sz w:val="28"/>
          <w:szCs w:val="28"/>
          <w:lang w:eastAsia="en-GB"/>
        </w:rPr>
      </w:pPr>
    </w:p>
    <w:p w14:paraId="1A8FCC58" w14:textId="5DE7CF3E" w:rsidR="00BB675D" w:rsidRDefault="00BB675D" w:rsidP="00A0747A">
      <w:pPr>
        <w:spacing w:after="0" w:line="240" w:lineRule="auto"/>
        <w:rPr>
          <w:rFonts w:ascii="Calibri" w:hAnsi="Calibri" w:cs="Times New Roman"/>
          <w:color w:val="000000"/>
          <w:sz w:val="28"/>
          <w:szCs w:val="28"/>
          <w:lang w:eastAsia="en-GB"/>
        </w:rPr>
      </w:pPr>
      <w:r>
        <w:rPr>
          <w:rFonts w:ascii="Calibri" w:hAnsi="Calibri" w:cs="Times New Roman"/>
          <w:color w:val="000000"/>
          <w:sz w:val="28"/>
          <w:szCs w:val="28"/>
          <w:lang w:eastAsia="en-GB"/>
        </w:rPr>
        <w:t xml:space="preserve">ÁI </w:t>
      </w:r>
      <w:r w:rsidR="00852B9B">
        <w:rPr>
          <w:rFonts w:ascii="Calibri" w:hAnsi="Calibri" w:cs="Times New Roman"/>
          <w:color w:val="000000"/>
          <w:sz w:val="28"/>
          <w:szCs w:val="28"/>
          <w:lang w:eastAsia="en-GB"/>
        </w:rPr>
        <w:t>ræddi málefni</w:t>
      </w:r>
      <w:r>
        <w:rPr>
          <w:rFonts w:ascii="Calibri" w:hAnsi="Calibri" w:cs="Times New Roman"/>
          <w:color w:val="000000"/>
          <w:sz w:val="28"/>
          <w:szCs w:val="28"/>
          <w:lang w:eastAsia="en-GB"/>
        </w:rPr>
        <w:t xml:space="preserve"> Julian Assange</w:t>
      </w:r>
      <w:r w:rsidR="00852B9B">
        <w:rPr>
          <w:rFonts w:ascii="Calibri" w:hAnsi="Calibri" w:cs="Times New Roman"/>
          <w:color w:val="000000"/>
          <w:sz w:val="28"/>
          <w:szCs w:val="28"/>
          <w:lang w:eastAsia="en-GB"/>
        </w:rPr>
        <w:t>.</w:t>
      </w:r>
    </w:p>
    <w:p w14:paraId="6BE08572" w14:textId="77777777" w:rsidR="00BB675D" w:rsidRDefault="00BB675D" w:rsidP="00FE66E1">
      <w:pPr>
        <w:spacing w:after="0" w:line="240" w:lineRule="auto"/>
        <w:rPr>
          <w:rFonts w:ascii="Calibri" w:hAnsi="Calibri" w:cs="Times New Roman"/>
          <w:color w:val="000000"/>
          <w:sz w:val="28"/>
          <w:szCs w:val="28"/>
          <w:lang w:eastAsia="en-GB"/>
        </w:rPr>
      </w:pPr>
    </w:p>
    <w:p w14:paraId="542B2A2F" w14:textId="0CDC2ABE" w:rsidR="00FE66E1" w:rsidRDefault="00FE66E1" w:rsidP="00FE66E1">
      <w:pPr>
        <w:spacing w:after="0" w:line="240" w:lineRule="auto"/>
        <w:rPr>
          <w:rFonts w:ascii="Calibri" w:hAnsi="Calibri" w:cs="Times New Roman"/>
          <w:color w:val="000000"/>
          <w:sz w:val="28"/>
          <w:szCs w:val="28"/>
          <w:lang w:eastAsia="en-GB"/>
        </w:rPr>
      </w:pPr>
      <w:r w:rsidRPr="00BC12FD">
        <w:rPr>
          <w:rFonts w:ascii="Calibri" w:hAnsi="Calibri" w:cs="Times New Roman"/>
          <w:color w:val="000000"/>
          <w:sz w:val="28"/>
          <w:szCs w:val="28"/>
          <w:lang w:eastAsia="en-GB"/>
        </w:rPr>
        <w:t xml:space="preserve">Fundi slitið kl. </w:t>
      </w:r>
      <w:r w:rsidR="003E12AF">
        <w:rPr>
          <w:rFonts w:ascii="Calibri" w:hAnsi="Calibri" w:cs="Times New Roman"/>
          <w:color w:val="000000"/>
          <w:sz w:val="28"/>
          <w:szCs w:val="28"/>
          <w:lang w:eastAsia="en-GB"/>
        </w:rPr>
        <w:t>18</w:t>
      </w:r>
      <w:r w:rsidR="005403C2">
        <w:rPr>
          <w:rFonts w:ascii="Calibri" w:hAnsi="Calibri" w:cs="Times New Roman"/>
          <w:color w:val="000000"/>
          <w:sz w:val="28"/>
          <w:szCs w:val="28"/>
          <w:lang w:eastAsia="en-GB"/>
        </w:rPr>
        <w:t>:</w:t>
      </w:r>
      <w:r w:rsidR="00852B9B">
        <w:rPr>
          <w:rFonts w:ascii="Calibri" w:hAnsi="Calibri" w:cs="Times New Roman"/>
          <w:color w:val="000000"/>
          <w:sz w:val="28"/>
          <w:szCs w:val="28"/>
          <w:lang w:eastAsia="en-GB"/>
        </w:rPr>
        <w:t>42</w:t>
      </w:r>
    </w:p>
    <w:p w14:paraId="4E6481E9" w14:textId="5AC9932E" w:rsidR="00173650" w:rsidRPr="00D4340C" w:rsidRDefault="00173650" w:rsidP="00173650">
      <w:pPr>
        <w:spacing w:line="240" w:lineRule="auto"/>
        <w:rPr>
          <w:color w:val="000000" w:themeColor="text1"/>
          <w:sz w:val="28"/>
          <w:szCs w:val="28"/>
        </w:rPr>
      </w:pPr>
      <w:r>
        <w:rPr>
          <w:color w:val="000000" w:themeColor="text1"/>
          <w:sz w:val="28"/>
          <w:szCs w:val="28"/>
        </w:rPr>
        <w:t xml:space="preserve"> </w:t>
      </w:r>
    </w:p>
    <w:p w14:paraId="00D89919" w14:textId="11319406" w:rsidR="00173650" w:rsidRPr="00345CE9" w:rsidRDefault="00173650" w:rsidP="00173650">
      <w:pPr>
        <w:spacing w:line="240" w:lineRule="auto"/>
        <w:rPr>
          <w:sz w:val="28"/>
          <w:szCs w:val="28"/>
        </w:rPr>
      </w:pPr>
      <w:r>
        <w:rPr>
          <w:sz w:val="28"/>
          <w:szCs w:val="28"/>
        </w:rPr>
        <w:t xml:space="preserve">Næsti stjórnarfundur verður boðaður með </w:t>
      </w:r>
      <w:r w:rsidR="00D27E49">
        <w:rPr>
          <w:sz w:val="28"/>
          <w:szCs w:val="28"/>
        </w:rPr>
        <w:t>dagskrá</w:t>
      </w:r>
    </w:p>
    <w:p w14:paraId="71273565" w14:textId="77777777" w:rsidR="00173650" w:rsidRPr="00FE66E1" w:rsidRDefault="00173650" w:rsidP="00FE66E1">
      <w:pPr>
        <w:spacing w:after="0" w:line="240" w:lineRule="auto"/>
        <w:rPr>
          <w:rFonts w:ascii="Calibri" w:hAnsi="Calibri" w:cs="Times New Roman"/>
          <w:color w:val="000000"/>
          <w:sz w:val="28"/>
          <w:szCs w:val="28"/>
          <w:lang w:eastAsia="en-GB"/>
        </w:rPr>
      </w:pPr>
    </w:p>
    <w:p w14:paraId="1EDDE8E8" w14:textId="619E63E0" w:rsidR="00FC3CF4" w:rsidRPr="00BC12FD" w:rsidRDefault="00FC3CF4" w:rsidP="00FC3CF4">
      <w:pPr>
        <w:pStyle w:val="ListParagraph"/>
        <w:spacing w:after="0" w:line="240" w:lineRule="auto"/>
        <w:jc w:val="both"/>
        <w:rPr>
          <w:rFonts w:ascii="Calibri" w:hAnsi="Calibri" w:cs="Times New Roman"/>
          <w:color w:val="000000"/>
          <w:sz w:val="28"/>
          <w:szCs w:val="28"/>
          <w:lang w:eastAsia="en-GB"/>
        </w:rPr>
      </w:pPr>
    </w:p>
    <w:sectPr w:rsidR="00FC3CF4" w:rsidRPr="00BC12F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53F9" w14:textId="77777777" w:rsidR="00E20572" w:rsidRDefault="00E20572" w:rsidP="00DB1981">
      <w:pPr>
        <w:spacing w:after="0" w:line="240" w:lineRule="auto"/>
      </w:pPr>
      <w:r>
        <w:separator/>
      </w:r>
    </w:p>
  </w:endnote>
  <w:endnote w:type="continuationSeparator" w:id="0">
    <w:p w14:paraId="331DC882" w14:textId="77777777" w:rsidR="00E20572" w:rsidRDefault="00E20572"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D6A1" w14:textId="77777777" w:rsidR="00E20572" w:rsidRDefault="00E20572" w:rsidP="00DB1981">
      <w:pPr>
        <w:spacing w:after="0" w:line="240" w:lineRule="auto"/>
      </w:pPr>
      <w:r>
        <w:separator/>
      </w:r>
    </w:p>
  </w:footnote>
  <w:footnote w:type="continuationSeparator" w:id="0">
    <w:p w14:paraId="1234BF9E" w14:textId="77777777" w:rsidR="00E20572" w:rsidRDefault="00E20572"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8E"/>
    <w:multiLevelType w:val="hybridMultilevel"/>
    <w:tmpl w:val="A516EAD8"/>
    <w:lvl w:ilvl="0" w:tplc="AAE81C44">
      <w:start w:val="6"/>
      <w:numFmt w:val="bullet"/>
      <w:lvlText w:val="-"/>
      <w:lvlJc w:val="left"/>
      <w:pPr>
        <w:ind w:left="780" w:hanging="360"/>
      </w:pPr>
      <w:rPr>
        <w:rFonts w:ascii="Calibri" w:eastAsiaTheme="minorHAnsi" w:hAnsi="Calibri" w:cs="Calibri"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7"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1D6F596B"/>
    <w:multiLevelType w:val="hybridMultilevel"/>
    <w:tmpl w:val="9278A864"/>
    <w:lvl w:ilvl="0" w:tplc="8C16C884">
      <w:start w:val="1"/>
      <w:numFmt w:val="decimal"/>
      <w:lvlText w:val="%1."/>
      <w:lvlJc w:val="left"/>
      <w:pPr>
        <w:ind w:left="420" w:hanging="360"/>
      </w:pPr>
      <w:rPr>
        <w:rFonts w:hint="default"/>
      </w:rPr>
    </w:lvl>
    <w:lvl w:ilvl="1" w:tplc="040F0019">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1"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5"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240874">
    <w:abstractNumId w:val="13"/>
  </w:num>
  <w:num w:numId="2" w16cid:durableId="183523921">
    <w:abstractNumId w:val="21"/>
  </w:num>
  <w:num w:numId="3" w16cid:durableId="1006177128">
    <w:abstractNumId w:val="28"/>
  </w:num>
  <w:num w:numId="4" w16cid:durableId="2010478588">
    <w:abstractNumId w:val="31"/>
  </w:num>
  <w:num w:numId="5" w16cid:durableId="214052228">
    <w:abstractNumId w:val="4"/>
  </w:num>
  <w:num w:numId="6" w16cid:durableId="518861863">
    <w:abstractNumId w:val="11"/>
  </w:num>
  <w:num w:numId="7" w16cid:durableId="2102556813">
    <w:abstractNumId w:val="30"/>
  </w:num>
  <w:num w:numId="8" w16cid:durableId="1026520647">
    <w:abstractNumId w:val="32"/>
  </w:num>
  <w:num w:numId="9" w16cid:durableId="978413309">
    <w:abstractNumId w:val="2"/>
  </w:num>
  <w:num w:numId="10" w16cid:durableId="1238592962">
    <w:abstractNumId w:val="17"/>
  </w:num>
  <w:num w:numId="11" w16cid:durableId="2382893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2743768">
    <w:abstractNumId w:val="12"/>
  </w:num>
  <w:num w:numId="13" w16cid:durableId="530919023">
    <w:abstractNumId w:val="5"/>
  </w:num>
  <w:num w:numId="14" w16cid:durableId="1042285491">
    <w:abstractNumId w:val="23"/>
  </w:num>
  <w:num w:numId="15" w16cid:durableId="975262729">
    <w:abstractNumId w:val="25"/>
  </w:num>
  <w:num w:numId="16" w16cid:durableId="1528444957">
    <w:abstractNumId w:val="9"/>
  </w:num>
  <w:num w:numId="17" w16cid:durableId="3173660">
    <w:abstractNumId w:val="8"/>
  </w:num>
  <w:num w:numId="18" w16cid:durableId="1410812054">
    <w:abstractNumId w:val="18"/>
  </w:num>
  <w:num w:numId="19" w16cid:durableId="1443308275">
    <w:abstractNumId w:val="14"/>
  </w:num>
  <w:num w:numId="20" w16cid:durableId="1071537606">
    <w:abstractNumId w:val="6"/>
  </w:num>
  <w:num w:numId="21" w16cid:durableId="1888297677">
    <w:abstractNumId w:val="26"/>
  </w:num>
  <w:num w:numId="22" w16cid:durableId="550001825">
    <w:abstractNumId w:val="15"/>
  </w:num>
  <w:num w:numId="23" w16cid:durableId="1351950644">
    <w:abstractNumId w:val="19"/>
  </w:num>
  <w:num w:numId="24" w16cid:durableId="941884026">
    <w:abstractNumId w:val="1"/>
  </w:num>
  <w:num w:numId="25" w16cid:durableId="626089571">
    <w:abstractNumId w:val="29"/>
  </w:num>
  <w:num w:numId="26" w16cid:durableId="1217670033">
    <w:abstractNumId w:val="3"/>
  </w:num>
  <w:num w:numId="27" w16cid:durableId="1025062815">
    <w:abstractNumId w:val="7"/>
  </w:num>
  <w:num w:numId="28" w16cid:durableId="298535630">
    <w:abstractNumId w:val="24"/>
  </w:num>
  <w:num w:numId="29" w16cid:durableId="1189561903">
    <w:abstractNumId w:val="20"/>
  </w:num>
  <w:num w:numId="30" w16cid:durableId="1968049580">
    <w:abstractNumId w:val="16"/>
  </w:num>
  <w:num w:numId="31" w16cid:durableId="490216154">
    <w:abstractNumId w:val="27"/>
  </w:num>
  <w:num w:numId="32" w16cid:durableId="1725638914">
    <w:abstractNumId w:val="10"/>
  </w:num>
  <w:num w:numId="33" w16cid:durableId="7370214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87747"/>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902"/>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273FD"/>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C5A0B"/>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16C0F"/>
    <w:rsid w:val="00216F8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2B3"/>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1F14"/>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427D"/>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5D83"/>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12AF"/>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C6273"/>
    <w:rsid w:val="004D0B1D"/>
    <w:rsid w:val="004D1092"/>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03C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1C5"/>
    <w:rsid w:val="00581B01"/>
    <w:rsid w:val="00586A78"/>
    <w:rsid w:val="005927E2"/>
    <w:rsid w:val="005933AC"/>
    <w:rsid w:val="0059487F"/>
    <w:rsid w:val="005A2098"/>
    <w:rsid w:val="005A25A3"/>
    <w:rsid w:val="005A5568"/>
    <w:rsid w:val="005A67C3"/>
    <w:rsid w:val="005B0673"/>
    <w:rsid w:val="005C107F"/>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2EEB"/>
    <w:rsid w:val="005F46A2"/>
    <w:rsid w:val="005F4B1C"/>
    <w:rsid w:val="005F7D79"/>
    <w:rsid w:val="00600B4C"/>
    <w:rsid w:val="00601D75"/>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637"/>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082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BEC"/>
    <w:rsid w:val="00715CB4"/>
    <w:rsid w:val="00716561"/>
    <w:rsid w:val="00716883"/>
    <w:rsid w:val="00720014"/>
    <w:rsid w:val="007207CF"/>
    <w:rsid w:val="00725C6C"/>
    <w:rsid w:val="00726947"/>
    <w:rsid w:val="00726C6D"/>
    <w:rsid w:val="00727220"/>
    <w:rsid w:val="007301F0"/>
    <w:rsid w:val="00736D9F"/>
    <w:rsid w:val="00737DA4"/>
    <w:rsid w:val="00740261"/>
    <w:rsid w:val="007411C5"/>
    <w:rsid w:val="00741C0D"/>
    <w:rsid w:val="007438A1"/>
    <w:rsid w:val="007463A4"/>
    <w:rsid w:val="00746916"/>
    <w:rsid w:val="007503C0"/>
    <w:rsid w:val="007531C8"/>
    <w:rsid w:val="007559F7"/>
    <w:rsid w:val="00755C44"/>
    <w:rsid w:val="007568E9"/>
    <w:rsid w:val="00756A33"/>
    <w:rsid w:val="00761756"/>
    <w:rsid w:val="00764347"/>
    <w:rsid w:val="00772943"/>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A11"/>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B9B"/>
    <w:rsid w:val="00852C9A"/>
    <w:rsid w:val="0085315D"/>
    <w:rsid w:val="0085444A"/>
    <w:rsid w:val="0085661F"/>
    <w:rsid w:val="00863452"/>
    <w:rsid w:val="00866EC3"/>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C14CF"/>
    <w:rsid w:val="008C2257"/>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5D99"/>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262B"/>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557B"/>
    <w:rsid w:val="009D7339"/>
    <w:rsid w:val="009E2A65"/>
    <w:rsid w:val="009E466D"/>
    <w:rsid w:val="009E4DBA"/>
    <w:rsid w:val="009F0031"/>
    <w:rsid w:val="009F1C55"/>
    <w:rsid w:val="009F7556"/>
    <w:rsid w:val="00A00DDB"/>
    <w:rsid w:val="00A0302C"/>
    <w:rsid w:val="00A037B3"/>
    <w:rsid w:val="00A04242"/>
    <w:rsid w:val="00A04F3B"/>
    <w:rsid w:val="00A053AE"/>
    <w:rsid w:val="00A06426"/>
    <w:rsid w:val="00A06BE2"/>
    <w:rsid w:val="00A06BED"/>
    <w:rsid w:val="00A0747A"/>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5D91"/>
    <w:rsid w:val="00A47121"/>
    <w:rsid w:val="00A47F9B"/>
    <w:rsid w:val="00A53D99"/>
    <w:rsid w:val="00A60E3D"/>
    <w:rsid w:val="00A61B4F"/>
    <w:rsid w:val="00A61C9E"/>
    <w:rsid w:val="00A61D7E"/>
    <w:rsid w:val="00A6447A"/>
    <w:rsid w:val="00A66E74"/>
    <w:rsid w:val="00A67F38"/>
    <w:rsid w:val="00A7020C"/>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5E56"/>
    <w:rsid w:val="00AA7820"/>
    <w:rsid w:val="00AB13E9"/>
    <w:rsid w:val="00AB27B0"/>
    <w:rsid w:val="00AB721F"/>
    <w:rsid w:val="00AC1808"/>
    <w:rsid w:val="00AC6853"/>
    <w:rsid w:val="00AD3246"/>
    <w:rsid w:val="00AD3BDB"/>
    <w:rsid w:val="00AD4BC0"/>
    <w:rsid w:val="00AD4C2C"/>
    <w:rsid w:val="00AD506B"/>
    <w:rsid w:val="00AD5D21"/>
    <w:rsid w:val="00AE0752"/>
    <w:rsid w:val="00AE32D7"/>
    <w:rsid w:val="00AE592B"/>
    <w:rsid w:val="00AE7A41"/>
    <w:rsid w:val="00AF0EF1"/>
    <w:rsid w:val="00AF1E85"/>
    <w:rsid w:val="00AF5B44"/>
    <w:rsid w:val="00B0063C"/>
    <w:rsid w:val="00B01D05"/>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3B33"/>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B675D"/>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25D0"/>
    <w:rsid w:val="00CB383A"/>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27E49"/>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9642C"/>
    <w:rsid w:val="00DA4F25"/>
    <w:rsid w:val="00DA5CFA"/>
    <w:rsid w:val="00DA6686"/>
    <w:rsid w:val="00DB1394"/>
    <w:rsid w:val="00DB1981"/>
    <w:rsid w:val="00DB3A97"/>
    <w:rsid w:val="00DB4899"/>
    <w:rsid w:val="00DB79A5"/>
    <w:rsid w:val="00DB7B0F"/>
    <w:rsid w:val="00DC2C21"/>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72"/>
    <w:rsid w:val="00E205E6"/>
    <w:rsid w:val="00E216DB"/>
    <w:rsid w:val="00E2376C"/>
    <w:rsid w:val="00E2518C"/>
    <w:rsid w:val="00E25AB7"/>
    <w:rsid w:val="00E321A4"/>
    <w:rsid w:val="00E3472F"/>
    <w:rsid w:val="00E370B7"/>
    <w:rsid w:val="00E43AFE"/>
    <w:rsid w:val="00E441C6"/>
    <w:rsid w:val="00E44DBF"/>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81D6E"/>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1A3F"/>
    <w:rsid w:val="00ED2998"/>
    <w:rsid w:val="00ED2C82"/>
    <w:rsid w:val="00ED32F6"/>
    <w:rsid w:val="00ED3A8F"/>
    <w:rsid w:val="00ED4250"/>
    <w:rsid w:val="00ED58BA"/>
    <w:rsid w:val="00ED5D91"/>
    <w:rsid w:val="00ED7B62"/>
    <w:rsid w:val="00EE21F5"/>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4B1E"/>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D7BF2"/>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38405935">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Björg Eva Erlendsdóttir</cp:lastModifiedBy>
  <cp:revision>2</cp:revision>
  <cp:lastPrinted>2015-10-09T11:51:00Z</cp:lastPrinted>
  <dcterms:created xsi:type="dcterms:W3CDTF">2022-08-02T10:31:00Z</dcterms:created>
  <dcterms:modified xsi:type="dcterms:W3CDTF">2022-08-02T10:31:00Z</dcterms:modified>
</cp:coreProperties>
</file>